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06" w:rsidRPr="00884206" w:rsidRDefault="00884206" w:rsidP="00884206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bookmarkEnd w:id="0"/>
      <w:r w:rsidRPr="0088420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ВАЖНЫЕ ИЗМЕНЕНИЯ ЗАКОНОДАТЕЛЬСТВА С 1 ЯНВАРЯ 2017 ГОДА</w:t>
      </w:r>
    </w:p>
    <w:p w:rsidR="00884206" w:rsidRPr="00884206" w:rsidRDefault="00884206" w:rsidP="00884206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84206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84206" w:rsidRPr="00884206" w:rsidRDefault="00884206" w:rsidP="00884206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884206">
        <w:rPr>
          <w:rFonts w:ascii="Verdana" w:eastAsia="Times New Roman" w:hAnsi="Verdana" w:cs="Times New Roman"/>
          <w:b/>
          <w:sz w:val="21"/>
          <w:szCs w:val="21"/>
          <w:lang w:eastAsia="ru-RU"/>
        </w:rPr>
        <w:t>В обзоре собраны изменения законодательства, вступившие в силу 1 января 2017 года</w:t>
      </w:r>
      <w:r w:rsidR="00F471C9" w:rsidRPr="00F471C9">
        <w:rPr>
          <w:rFonts w:ascii="Verdana" w:eastAsia="Times New Roman" w:hAnsi="Verdana" w:cs="Times New Roman"/>
          <w:b/>
          <w:sz w:val="21"/>
          <w:szCs w:val="21"/>
          <w:lang w:eastAsia="ru-RU"/>
        </w:rPr>
        <w:t xml:space="preserve">, являющиеся </w:t>
      </w:r>
      <w:r w:rsidR="00F471C9">
        <w:rPr>
          <w:rFonts w:ascii="Verdana" w:eastAsia="Times New Roman" w:hAnsi="Verdana" w:cs="Times New Roman"/>
          <w:b/>
          <w:sz w:val="21"/>
          <w:szCs w:val="21"/>
          <w:lang w:eastAsia="ru-RU"/>
        </w:rPr>
        <w:t xml:space="preserve">в той или иной степени </w:t>
      </w:r>
      <w:r w:rsidR="00F471C9" w:rsidRPr="00884206">
        <w:rPr>
          <w:rFonts w:ascii="Verdana" w:eastAsia="Times New Roman" w:hAnsi="Verdana" w:cs="Times New Roman"/>
          <w:b/>
          <w:sz w:val="21"/>
          <w:szCs w:val="21"/>
          <w:lang w:eastAsia="ru-RU"/>
        </w:rPr>
        <w:t>значимы</w:t>
      </w:r>
      <w:r w:rsidR="00F471C9" w:rsidRPr="00F471C9">
        <w:rPr>
          <w:rFonts w:ascii="Verdana" w:eastAsia="Times New Roman" w:hAnsi="Verdana" w:cs="Times New Roman"/>
          <w:b/>
          <w:sz w:val="21"/>
          <w:szCs w:val="21"/>
          <w:lang w:eastAsia="ru-RU"/>
        </w:rPr>
        <w:t>ми</w:t>
      </w:r>
      <w:r w:rsidR="00F471C9" w:rsidRPr="00884206">
        <w:rPr>
          <w:rFonts w:ascii="Verdana" w:eastAsia="Times New Roman" w:hAnsi="Verdana" w:cs="Times New Roman"/>
          <w:b/>
          <w:sz w:val="21"/>
          <w:szCs w:val="21"/>
          <w:lang w:eastAsia="ru-RU"/>
        </w:rPr>
        <w:t xml:space="preserve"> </w:t>
      </w:r>
      <w:r w:rsidR="00F471C9" w:rsidRPr="00F471C9">
        <w:rPr>
          <w:rFonts w:ascii="Verdana" w:eastAsia="Times New Roman" w:hAnsi="Verdana" w:cs="Times New Roman"/>
          <w:b/>
          <w:sz w:val="21"/>
          <w:szCs w:val="21"/>
          <w:lang w:eastAsia="ru-RU"/>
        </w:rPr>
        <w:t>для субъектов малого и среднего предпринимательства.</w:t>
      </w:r>
    </w:p>
    <w:p w:rsidR="00884206" w:rsidRPr="00884206" w:rsidRDefault="00884206" w:rsidP="00884206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84206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F471C9" w:rsidRDefault="00F471C9" w:rsidP="00884206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5948"/>
      </w:tblGrid>
      <w:tr w:rsidR="000B3635" w:rsidTr="00F471C9">
        <w:tc>
          <w:tcPr>
            <w:tcW w:w="846" w:type="dxa"/>
          </w:tcPr>
          <w:p w:rsidR="000B3635" w:rsidRPr="000B3635" w:rsidRDefault="000B3635" w:rsidP="000B363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3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0B3635" w:rsidRPr="0051148C" w:rsidRDefault="000B3635" w:rsidP="000B363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14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Проверки контролирующими органами</w:t>
            </w:r>
          </w:p>
        </w:tc>
        <w:tc>
          <w:tcPr>
            <w:tcW w:w="5948" w:type="dxa"/>
          </w:tcPr>
          <w:p w:rsidR="000B3635" w:rsidRPr="00530073" w:rsidRDefault="000B3635" w:rsidP="000B363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Расширяется перечень ограничений при проведении проверок</w:t>
            </w:r>
          </w:p>
          <w:p w:rsidR="000B3635" w:rsidRPr="00530073" w:rsidRDefault="000B3635" w:rsidP="000B363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Так, при проведении проверки должностные лица органа регионального государственного контроля (надзора) теперь не вправе требовать от хозяйствующего субъекта:</w:t>
            </w:r>
          </w:p>
          <w:p w:rsidR="000B3635" w:rsidRPr="00530073" w:rsidRDefault="000B3635" w:rsidP="000B363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РФ перечень;</w:t>
            </w:r>
          </w:p>
          <w:p w:rsidR="000B3635" w:rsidRPr="00530073" w:rsidRDefault="000B3635" w:rsidP="000B363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 представления информации, которая была представлена ранее в соответствии с требованиями законодательства РФ и (или) находится в государственных или муниципальных информационных системах, реестрах и регистрах;</w:t>
            </w:r>
          </w:p>
          <w:p w:rsidR="000B3635" w:rsidRPr="00530073" w:rsidRDefault="000B3635" w:rsidP="000B363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 представления документов, информации до даты начала проведения проверки;</w:t>
            </w:r>
          </w:p>
          <w:p w:rsidR="000B3635" w:rsidRPr="00530073" w:rsidRDefault="000B3635" w:rsidP="000B363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 при проведении выездной проверки представления документов и (или) информации, которые были представлены хозяйствующими субъектами в ходе проведения документарной проверки.</w:t>
            </w:r>
          </w:p>
          <w:p w:rsidR="000B3635" w:rsidRPr="00530073" w:rsidRDefault="000B3635" w:rsidP="000B363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Определены порядок организации и проведения мероприятий, направленных на профилактику нарушений обязательных требований, установленных законами и иными нормативными правовыми актами, порядок организации и проведения мероприятий по контролю без взаимодействия с хозяйствующими субъектами.</w:t>
            </w:r>
          </w:p>
          <w:p w:rsidR="000B3635" w:rsidRPr="00530073" w:rsidRDefault="000B3635" w:rsidP="000B363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Вводится понятие "индикаторы риска нарушения обязательных требований".</w:t>
            </w:r>
          </w:p>
          <w:p w:rsidR="000B3635" w:rsidRPr="00530073" w:rsidRDefault="000B3635" w:rsidP="000B363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Вводится новое мероприятие по контролю - контрольная закупка, которая представляет собой мероприятие по контролю, в ходе которого органом государственного контроля (надзора) осуществляются действия по созданию ситуации для совершения сделки в целях проверки соблюдения хозяйствующими субъектами обязательных требований при продаже товаров, выполнении работ, оказании услуг потребителям. Проведение контрольной закупки допускается исключительно в случаях, установленных федеральными законами, регулирующими организацию и осуществление отдельных видов государственного контроля (надзора).</w:t>
            </w:r>
          </w:p>
          <w:p w:rsidR="000B3635" w:rsidRPr="00530073" w:rsidRDefault="000B3635" w:rsidP="000B363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Контрольная закупка проводится без предварительного уведомления проверяемых хозяйствующих субъектов. Контрольная закупка (за исключением контрольной закупки, осуществляемой дистанционно с использованием информационно-коммуникационных технологий) должна проводиться в присутствии двух свидетелей либо с применением видеозаписи. В случае необходимости при проведении контрольной закупки применяются фото- и киносъемка, видеозапись, иные установленные способы фиксации.</w:t>
            </w:r>
          </w:p>
          <w:p w:rsidR="000B3635" w:rsidRPr="00530073" w:rsidRDefault="000B3635" w:rsidP="000B363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О проведении контрольной закупки составляется акт, который подписывается должностным лицом органа государственного контроля (надзора), проводившим контрольную закупку, и свидетелями. Хозяйствующему субъекту, в отношении которого проводилась контрольная закупка, в результате которой были выявлены нарушения обязательных требований, экземпляр акта о проведении контрольной закупки вручается незамедлительно после его составления.</w:t>
            </w:r>
          </w:p>
          <w:p w:rsidR="000B3635" w:rsidRPr="00530073" w:rsidRDefault="000B3635" w:rsidP="000B363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Информация о контрольной закупке и результатах ее проведения подлежит внесению в единый реестр проверок. Особенности организации и проведения контрольной закупки, а также учета информации о ней в едином реестре проверок устанавливаются Правительством РФ.</w:t>
            </w:r>
          </w:p>
          <w:p w:rsidR="000B3635" w:rsidRDefault="000B3635" w:rsidP="000B3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(Федеральные законы от 03.11.2015 N 306-ФЗ </w:t>
            </w:r>
            <w:r>
              <w:rPr>
                <w:rFonts w:ascii="Arial" w:hAnsi="Arial" w:cs="Arial"/>
                <w:sz w:val="20"/>
                <w:szCs w:val="20"/>
              </w:rPr>
              <w:t>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и</w:t>
            </w: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от 03.07.2016 N 277-ФЗ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Федеральный закон "О стратегическом планировании в Российской Федерации"</w:t>
            </w: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; Информация Роспотребнадзора от 07.12.2016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"О новых требованиях к обращениям потребителей как основанию для проведения внеплановой проверки", </w:t>
            </w:r>
          </w:p>
          <w:p w:rsidR="000B3635" w:rsidRPr="00FF6D47" w:rsidRDefault="000B3635" w:rsidP="000B3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Письмо Минстроя России от 30.12.2016 N 45098-АЧ/04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"О вопросах, возникших в связи с вступлением в силу Федерального закона от 3 июля 2016 г. N 277-ФЗ 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Федеральный закон "О стратегическом планировании в Российской Федерации"</w:t>
            </w: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)</w:t>
            </w:r>
          </w:p>
          <w:p w:rsidR="000B3635" w:rsidRPr="00530073" w:rsidRDefault="000B3635" w:rsidP="000B363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B3635" w:rsidTr="00F471C9">
        <w:tc>
          <w:tcPr>
            <w:tcW w:w="846" w:type="dxa"/>
          </w:tcPr>
          <w:p w:rsidR="000B3635" w:rsidRPr="000B3635" w:rsidRDefault="000B3635" w:rsidP="000B363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3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551" w:type="dxa"/>
          </w:tcPr>
          <w:p w:rsidR="000B3635" w:rsidRPr="00530073" w:rsidRDefault="000B3635" w:rsidP="000B363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Налогообложение, акцизы</w:t>
            </w:r>
          </w:p>
        </w:tc>
        <w:tc>
          <w:tcPr>
            <w:tcW w:w="5948" w:type="dxa"/>
          </w:tcPr>
          <w:p w:rsidR="000B3635" w:rsidRPr="007E61BD" w:rsidRDefault="000B3635" w:rsidP="000B3635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1BD">
              <w:rPr>
                <w:rFonts w:ascii="Arial" w:hAnsi="Arial" w:cs="Arial"/>
                <w:sz w:val="20"/>
                <w:szCs w:val="20"/>
              </w:rPr>
              <w:t>Федеральным законом от 30.11.2016 N 401-ФЗ "О внесении изменений в части первую и вторую Налогового кодекса Российской Федерации и отдельные законодательные акты Российской Федерации" предоставлена возможность уплаты налогов за налогоплательщиков третьими лицами.</w:t>
            </w:r>
          </w:p>
          <w:p w:rsidR="000B3635" w:rsidRPr="007E61BD" w:rsidRDefault="000B3635" w:rsidP="000B3635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1BD">
              <w:rPr>
                <w:rFonts w:ascii="Arial" w:hAnsi="Arial" w:cs="Arial"/>
                <w:sz w:val="20"/>
                <w:szCs w:val="20"/>
              </w:rPr>
              <w:t>Кроме того, им увеличен размер процентной ставки пени с 1/300 до 1/150 ставки рефинансирования Банка России для юридических лиц и индивидуальных предпринимателей в случае просрочки уплаты налогов, сборов и страховых взносов свыше 30 календарных дней.</w:t>
            </w:r>
          </w:p>
          <w:p w:rsidR="000B3635" w:rsidRPr="007E61BD" w:rsidRDefault="000B3635" w:rsidP="000B3635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1BD">
              <w:rPr>
                <w:rFonts w:ascii="Arial" w:hAnsi="Arial" w:cs="Arial"/>
                <w:sz w:val="20"/>
                <w:szCs w:val="20"/>
              </w:rPr>
              <w:t>Скорректирован порядок переноса убытков прошлых налоговых периодов. Так, в частности, исключается положение о 10-летнем сроке переноса убытка и предусматривается, что в периоды с 1 января 2017 года по 31 декабря 2020 года налоговая база (за исключением некоторых случаев) не может быть уменьшена на сумму убытков, полученных в предыдущих налоговых периодах, более чем на 50 процентов.</w:t>
            </w:r>
          </w:p>
          <w:p w:rsidR="000B3635" w:rsidRPr="007E61BD" w:rsidRDefault="000B3635" w:rsidP="000B3635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1BD">
              <w:rPr>
                <w:rFonts w:ascii="Arial" w:hAnsi="Arial" w:cs="Arial"/>
                <w:sz w:val="20"/>
                <w:szCs w:val="20"/>
              </w:rPr>
              <w:t>Изменен подход к формированию консолидированной налоговой базы консолидированной группы налогоплательщиков.</w:t>
            </w:r>
          </w:p>
          <w:p w:rsidR="000B3635" w:rsidRPr="007E61BD" w:rsidRDefault="000B3635" w:rsidP="000B3635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1BD">
              <w:rPr>
                <w:rFonts w:ascii="Arial" w:hAnsi="Arial" w:cs="Arial"/>
                <w:sz w:val="20"/>
                <w:szCs w:val="20"/>
              </w:rPr>
              <w:t xml:space="preserve">На период 2017 - 2020 гг. изменяются ставки налога на </w:t>
            </w:r>
            <w:r w:rsidRPr="007E61BD">
              <w:rPr>
                <w:rFonts w:ascii="Arial" w:hAnsi="Arial" w:cs="Arial"/>
                <w:sz w:val="20"/>
                <w:szCs w:val="20"/>
              </w:rPr>
              <w:lastRenderedPageBreak/>
              <w:t>прибыль (теперь 3 процента подлежит уплате в федеральный бюджет и 17 процентов в бюджет субъекта РФ).</w:t>
            </w:r>
          </w:p>
          <w:p w:rsidR="000B3635" w:rsidRPr="007E61BD" w:rsidRDefault="000B3635" w:rsidP="000B3635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1BD">
              <w:rPr>
                <w:rFonts w:ascii="Arial" w:hAnsi="Arial" w:cs="Arial"/>
                <w:sz w:val="20"/>
                <w:szCs w:val="20"/>
              </w:rPr>
              <w:t>По НДС устанавливается льгота на услуги по перевозке пассажиров и багажа железнодорожным транспортом общего пользования в дальнем сообщении на период 2017 - 2029 гг., а также продлевается срок применения льготы на услуги по перевозке пассажиров железнодорожным транспортом в пригородном сообщении до 1 января 2030 года.</w:t>
            </w:r>
          </w:p>
          <w:p w:rsidR="000B3635" w:rsidRPr="007E61BD" w:rsidRDefault="000B3635" w:rsidP="000B3635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1BD">
              <w:rPr>
                <w:rFonts w:ascii="Arial" w:hAnsi="Arial" w:cs="Arial"/>
                <w:sz w:val="20"/>
                <w:szCs w:val="20"/>
              </w:rPr>
              <w:t>Проиндексированы ставки акцизов на отдельные виды подакцизных товаров, установленные на 2017 год (в том числе в отношении вин, табачной продукции, топлива), кроме того, к подакцизным товарам отнесены "электронные сигареты".</w:t>
            </w:r>
          </w:p>
          <w:p w:rsidR="000B3635" w:rsidRPr="007E61BD" w:rsidRDefault="000B3635" w:rsidP="000B3635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1BD">
              <w:rPr>
                <w:rFonts w:ascii="Arial" w:hAnsi="Arial" w:cs="Arial"/>
                <w:sz w:val="20"/>
                <w:szCs w:val="20"/>
              </w:rPr>
              <w:t>Изменения, внесенные Законом, не коснулись величины коэффициента-дефлятора (К1), необходимого при исчислении ЕНВД. Для 2017 года он составляет 1,798. Такая же величина устанавливалась на 2016 и 2015 годы.</w:t>
            </w:r>
          </w:p>
          <w:p w:rsidR="000B3635" w:rsidRDefault="000B3635" w:rsidP="000B3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1BD">
              <w:rPr>
                <w:rFonts w:ascii="Arial" w:hAnsi="Arial" w:cs="Arial"/>
                <w:sz w:val="20"/>
                <w:szCs w:val="20"/>
              </w:rPr>
              <w:t xml:space="preserve">С 2017 года увеличивается до 150 млн руб. предельная величина доходов по итогам отчетного или налогового периода, по превышении которой плательщики УСН утрачивают право применять этот спецрежим. При этом применение коэффицента-дефлятора (1,425), установленного Приказом Минэкономразвития России от 03.11.2016 N 698 </w:t>
            </w:r>
            <w:r>
              <w:rPr>
                <w:rFonts w:ascii="Arial" w:hAnsi="Arial" w:cs="Arial"/>
                <w:sz w:val="20"/>
                <w:szCs w:val="20"/>
              </w:rPr>
              <w:t xml:space="preserve">"Об установлении коэффициентов-дефляторов на 2017 год" </w:t>
            </w:r>
            <w:r w:rsidRPr="007E61BD">
              <w:rPr>
                <w:rFonts w:ascii="Arial" w:hAnsi="Arial" w:cs="Arial"/>
                <w:sz w:val="20"/>
                <w:szCs w:val="20"/>
              </w:rPr>
              <w:t xml:space="preserve">для исчисления налога по УСН на 2017 год, приостановлено до 2020 года. </w:t>
            </w:r>
          </w:p>
          <w:p w:rsidR="000B3635" w:rsidRDefault="000B3635" w:rsidP="000B3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3635" w:rsidRPr="00530073" w:rsidRDefault="000B3635" w:rsidP="000B363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4586" w:rsidTr="00F471C9">
        <w:tc>
          <w:tcPr>
            <w:tcW w:w="846" w:type="dxa"/>
          </w:tcPr>
          <w:p w:rsidR="00624586" w:rsidRPr="000B3635" w:rsidRDefault="00624586" w:rsidP="0062458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551" w:type="dxa"/>
          </w:tcPr>
          <w:p w:rsidR="00624586" w:rsidRPr="00530073" w:rsidRDefault="00624586" w:rsidP="0062458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Уплата страховых взносов</w:t>
            </w:r>
          </w:p>
        </w:tc>
        <w:tc>
          <w:tcPr>
            <w:tcW w:w="5948" w:type="dxa"/>
          </w:tcPr>
          <w:p w:rsidR="00624586" w:rsidRPr="00D74309" w:rsidRDefault="00624586" w:rsidP="00624586">
            <w:pPr>
              <w:shd w:val="clear" w:color="auto" w:fill="FFFFFF"/>
              <w:ind w:firstLine="54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00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 1 января 2017 года полномочия по администрированию страховых взносов на обязательное пенсионное, социальное и медицинское страхование передаются налоговым органам</w:t>
            </w:r>
          </w:p>
          <w:p w:rsidR="00624586" w:rsidRPr="00D74309" w:rsidRDefault="00624586" w:rsidP="00624586">
            <w:pPr>
              <w:shd w:val="clear" w:color="auto" w:fill="FFFFFF"/>
              <w:ind w:firstLine="54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" w:name="dst100568"/>
            <w:bookmarkEnd w:id="1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ч. 2 Налогового кодекса</w:t>
            </w:r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РФ вводится </w:t>
            </w:r>
            <w:hyperlink r:id="rId6" w:anchor="dst13382" w:history="1">
              <w:r w:rsidRPr="00530073">
                <w:rPr>
                  <w:rFonts w:ascii="Arial" w:eastAsia="Times New Roman" w:hAnsi="Arial" w:cs="Arial"/>
                  <w:color w:val="666699"/>
                  <w:sz w:val="20"/>
                  <w:szCs w:val="20"/>
                  <w:lang w:eastAsia="ru-RU"/>
                </w:rPr>
                <w:t>глава 34</w:t>
              </w:r>
            </w:hyperlink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"Страховые взносы", в соответствии с которой налоговые органы:</w:t>
            </w:r>
          </w:p>
          <w:p w:rsidR="00624586" w:rsidRPr="00D74309" w:rsidRDefault="00624586" w:rsidP="00624586">
            <w:pPr>
              <w:shd w:val="clear" w:color="auto" w:fill="FFFFFF"/>
              <w:ind w:firstLine="54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2" w:name="dst100569"/>
            <w:bookmarkEnd w:id="2"/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контролируют полноту и своевременность уплаты страховых взносов;</w:t>
            </w:r>
          </w:p>
          <w:p w:rsidR="00624586" w:rsidRPr="00D74309" w:rsidRDefault="00624586" w:rsidP="00624586">
            <w:pPr>
              <w:shd w:val="clear" w:color="auto" w:fill="FFFFFF"/>
              <w:ind w:firstLine="54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3" w:name="dst100570"/>
            <w:bookmarkEnd w:id="3"/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принимают и проверяют отчетность;</w:t>
            </w:r>
          </w:p>
          <w:p w:rsidR="00624586" w:rsidRPr="00D74309" w:rsidRDefault="00624586" w:rsidP="00624586">
            <w:pPr>
              <w:shd w:val="clear" w:color="auto" w:fill="FFFFFF"/>
              <w:ind w:firstLine="54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4" w:name="dst100571"/>
            <w:bookmarkEnd w:id="4"/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осуществляют зачет (возврат) излишне уплаченных (взысканных) сумм;</w:t>
            </w:r>
          </w:p>
          <w:p w:rsidR="00624586" w:rsidRPr="00D74309" w:rsidRDefault="00624586" w:rsidP="00624586">
            <w:pPr>
              <w:shd w:val="clear" w:color="auto" w:fill="FFFFFF"/>
              <w:ind w:firstLine="54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5" w:name="dst100572"/>
            <w:bookmarkEnd w:id="5"/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взыскивают недоимку, пени и штрафы по страховым взносам, в том числе за 2016 год и предыдущие периоды.</w:t>
            </w:r>
          </w:p>
          <w:p w:rsidR="00624586" w:rsidRPr="00D74309" w:rsidRDefault="00624586" w:rsidP="00624586">
            <w:pPr>
              <w:shd w:val="clear" w:color="auto" w:fill="FFFFFF"/>
              <w:ind w:firstLine="54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6" w:name="dst100573"/>
            <w:bookmarkEnd w:id="6"/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Также теперь на суточные свыше 700 руб. за день поездки по РФ и свыше 2500 руб. за день командировки за пределы РФ необходимо начислять страховые взносы. Ранее суточные страховыми взносами не облагались.</w:t>
            </w:r>
          </w:p>
          <w:p w:rsidR="00624586" w:rsidRPr="00D74309" w:rsidRDefault="00624586" w:rsidP="00624586">
            <w:pPr>
              <w:shd w:val="clear" w:color="auto" w:fill="FFFFFF"/>
              <w:ind w:firstLine="54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7" w:name="dst100574"/>
            <w:bookmarkEnd w:id="7"/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 по взносам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 представляется ежеквартально не позже 30-го числа месяца, следующего за расчетным (отчетным) периодом.</w:t>
            </w:r>
          </w:p>
          <w:p w:rsidR="00624586" w:rsidRPr="006F66DB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8" w:name="dst100575"/>
            <w:bookmarkEnd w:id="8"/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Приказом ФНС России от 10.10.2016 N ММВ-7-11/551@ </w:t>
            </w:r>
            <w:r>
              <w:rPr>
                <w:rFonts w:ascii="Arial" w:hAnsi="Arial" w:cs="Arial"/>
                <w:sz w:val="20"/>
                <w:szCs w:val="20"/>
              </w:rPr>
              <w:t xml:space="preserve">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 </w:t>
            </w:r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установлена форма </w:t>
            </w:r>
            <w:hyperlink r:id="rId7" w:anchor="dst100021" w:history="1">
              <w:r w:rsidRPr="00530073">
                <w:rPr>
                  <w:rFonts w:ascii="Arial" w:eastAsia="Times New Roman" w:hAnsi="Arial" w:cs="Arial"/>
                  <w:color w:val="666699"/>
                  <w:sz w:val="20"/>
                  <w:szCs w:val="20"/>
                  <w:lang w:eastAsia="ru-RU"/>
                </w:rPr>
                <w:t>расчета</w:t>
              </w:r>
            </w:hyperlink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по страховым взносам и </w:t>
            </w:r>
            <w:hyperlink r:id="rId8" w:anchor="dst100757" w:history="1">
              <w:r w:rsidRPr="00530073">
                <w:rPr>
                  <w:rFonts w:ascii="Arial" w:eastAsia="Times New Roman" w:hAnsi="Arial" w:cs="Arial"/>
                  <w:color w:val="666699"/>
                  <w:sz w:val="20"/>
                  <w:szCs w:val="20"/>
                  <w:lang w:eastAsia="ru-RU"/>
                </w:rPr>
                <w:t>порядок</w:t>
              </w:r>
            </w:hyperlink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его заполнения.</w:t>
            </w:r>
          </w:p>
          <w:p w:rsidR="00624586" w:rsidRPr="00D74309" w:rsidRDefault="00624586" w:rsidP="00624586">
            <w:pPr>
              <w:shd w:val="clear" w:color="auto" w:fill="FFFFFF"/>
              <w:ind w:firstLine="54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9" w:name="dst100577"/>
            <w:bookmarkEnd w:id="9"/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 этом к отношениям по установлению и взиманию страховых взносов на обязательное социальное страхование от несчастных случаев на производстве и профессиональных заболеваний и страховых взносов на обязательное медицинское страхование неработающего населения законодательство о налогах и сборах не применяется.</w:t>
            </w:r>
          </w:p>
          <w:p w:rsidR="00624586" w:rsidRPr="00F6172F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0" w:name="dst100578"/>
            <w:bookmarkEnd w:id="10"/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(Федеральные законы от 03.07.2016 </w:t>
            </w:r>
            <w:r w:rsidRPr="00530073">
              <w:rPr>
                <w:rFonts w:ascii="Arial" w:eastAsia="Times New Roman" w:hAnsi="Arial" w:cs="Arial"/>
                <w:color w:val="666699"/>
                <w:sz w:val="20"/>
                <w:szCs w:val="20"/>
                <w:lang w:eastAsia="ru-RU"/>
              </w:rPr>
              <w:t>N 243-ФЗ</w:t>
            </w:r>
            <w:r>
              <w:rPr>
                <w:rFonts w:ascii="Arial" w:eastAsia="Times New Roman" w:hAnsi="Arial" w:cs="Arial"/>
                <w:color w:val="666699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"О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страхование"</w:t>
            </w:r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 </w:t>
            </w:r>
            <w:r w:rsidRPr="00530073">
              <w:rPr>
                <w:rFonts w:ascii="Arial" w:eastAsia="Times New Roman" w:hAnsi="Arial" w:cs="Arial"/>
                <w:color w:val="666699"/>
                <w:sz w:val="20"/>
                <w:szCs w:val="20"/>
                <w:lang w:eastAsia="ru-RU"/>
              </w:rPr>
              <w:t>N 250-ФЗ</w:t>
            </w:r>
            <w:r>
              <w:rPr>
                <w:rFonts w:ascii="Arial" w:eastAsia="Times New Roman" w:hAnsi="Arial" w:cs="Arial"/>
                <w:color w:val="666699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страхование" </w:t>
            </w:r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 </w:t>
            </w:r>
            <w:r w:rsidRPr="00530073">
              <w:rPr>
                <w:rFonts w:ascii="Arial" w:eastAsia="Times New Roman" w:hAnsi="Arial" w:cs="Arial"/>
                <w:color w:val="666699"/>
                <w:sz w:val="20"/>
                <w:szCs w:val="20"/>
                <w:lang w:eastAsia="ru-RU"/>
              </w:rPr>
              <w:t>N 346-ФЗ</w:t>
            </w:r>
            <w:r>
              <w:rPr>
                <w:rFonts w:ascii="Arial" w:eastAsia="Times New Roman" w:hAnsi="Arial" w:cs="Arial"/>
                <w:color w:val="666699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"О внесении изменений в статьи 46 и 47.2 Бюджетного кодекса Российской Федерации в связи с принятием Федерального закона "О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страхование"</w:t>
            </w:r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 Постановления Правительства РФ от 22.12.2016 </w:t>
            </w:r>
            <w:r w:rsidRPr="00530073">
              <w:rPr>
                <w:rFonts w:ascii="Arial" w:eastAsia="Times New Roman" w:hAnsi="Arial" w:cs="Arial"/>
                <w:color w:val="666699"/>
                <w:sz w:val="20"/>
                <w:szCs w:val="20"/>
                <w:lang w:eastAsia="ru-RU"/>
              </w:rPr>
              <w:t>N 1434</w:t>
            </w:r>
            <w:r>
              <w:rPr>
                <w:rFonts w:ascii="Arial" w:eastAsia="Times New Roman" w:hAnsi="Arial" w:cs="Arial"/>
                <w:color w:val="666699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"О внесении изменений в Правила начисления, учета и расходования средств на осуществление обязательного социального страхования от несчастных случаев на производстве и профессиональных заболеваний"</w:t>
            </w:r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и от 31.12.2016 </w:t>
            </w:r>
            <w:r w:rsidRPr="00530073">
              <w:rPr>
                <w:rFonts w:ascii="Arial" w:eastAsia="Times New Roman" w:hAnsi="Arial" w:cs="Arial"/>
                <w:color w:val="666699"/>
                <w:sz w:val="20"/>
                <w:szCs w:val="20"/>
                <w:lang w:eastAsia="ru-RU"/>
              </w:rPr>
              <w:t>N 1573</w:t>
            </w:r>
            <w:r>
              <w:rPr>
                <w:rFonts w:ascii="Arial" w:eastAsia="Times New Roman" w:hAnsi="Arial" w:cs="Arial"/>
                <w:color w:val="666699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"О внесении изменения в Положение об исчислении среднего заработка (дохода, денежного довольствия) при назначении пособия по беременности и родам и ежемесячного пособия по уходу за ребенком отдельным категориям граждан"</w:t>
            </w:r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 </w:t>
            </w:r>
            <w:r w:rsidRPr="00530073">
              <w:rPr>
                <w:rFonts w:ascii="Arial" w:eastAsia="Times New Roman" w:hAnsi="Arial" w:cs="Arial"/>
                <w:color w:val="666699"/>
                <w:sz w:val="20"/>
                <w:szCs w:val="20"/>
                <w:lang w:eastAsia="ru-RU"/>
              </w:rPr>
              <w:t>Приказ</w:t>
            </w:r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ФНС России от 10.10.2016 N ММВ-7-11/551@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</w:t>
            </w:r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 Приказы Минтруда России от 15.11.2016 </w:t>
            </w:r>
            <w:hyperlink r:id="rId9" w:history="1">
              <w:r w:rsidRPr="00530073">
                <w:rPr>
                  <w:rFonts w:ascii="Arial" w:eastAsia="Times New Roman" w:hAnsi="Arial" w:cs="Arial"/>
                  <w:color w:val="666699"/>
                  <w:sz w:val="20"/>
                  <w:szCs w:val="20"/>
                  <w:lang w:eastAsia="ru-RU"/>
                </w:rPr>
                <w:t>N 650н</w:t>
              </w:r>
            </w:hyperlink>
            <w:r>
              <w:rPr>
                <w:rFonts w:ascii="Arial" w:eastAsia="Times New Roman" w:hAnsi="Arial" w:cs="Arial"/>
                <w:color w:val="666699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"О внесении изменений в Правила подсчета и подтверждения страхового стажа для определения размеров пособий по временной нетрудоспособности, по беременности и родам, утвержденные приказом Министерства здравоохранения и социального развития Российской Федерации от 6 февраля 2007 г. N 91" </w:t>
            </w:r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от 28.11.2016 </w:t>
            </w:r>
            <w:hyperlink r:id="rId10" w:history="1">
              <w:r w:rsidRPr="00530073">
                <w:rPr>
                  <w:rFonts w:ascii="Arial" w:eastAsia="Times New Roman" w:hAnsi="Arial" w:cs="Arial"/>
                  <w:color w:val="666699"/>
                  <w:sz w:val="20"/>
                  <w:szCs w:val="20"/>
                  <w:lang w:eastAsia="ru-RU"/>
                </w:rPr>
                <w:t>N 684н</w:t>
              </w:r>
            </w:hyperlink>
            <w:r>
              <w:rPr>
                <w:rFonts w:ascii="Arial" w:eastAsia="Times New Roman" w:hAnsi="Arial" w:cs="Arial"/>
                <w:color w:val="666699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"О внесении изменений в некоторые приказы Министерства труда и социальной защиты Российской Федерации, касающиеся вопросов регистрации и снятия с регистрационного учета страхователей"</w:t>
            </w:r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 Письма ФНС России от 19.07.2016 </w:t>
            </w:r>
            <w:hyperlink r:id="rId11" w:history="1">
              <w:r w:rsidRPr="00530073">
                <w:rPr>
                  <w:rFonts w:ascii="Arial" w:eastAsia="Times New Roman" w:hAnsi="Arial" w:cs="Arial"/>
                  <w:color w:val="666699"/>
                  <w:sz w:val="20"/>
                  <w:szCs w:val="20"/>
                  <w:lang w:eastAsia="ru-RU"/>
                </w:rPr>
                <w:t>N БС-4-11/12929@</w:t>
              </w:r>
            </w:hyperlink>
            <w:r>
              <w:rPr>
                <w:rFonts w:ascii="Arial" w:eastAsia="Times New Roman" w:hAnsi="Arial" w:cs="Arial"/>
                <w:color w:val="666699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&lt;Об отчетности по страховым взносам&gt;</w:t>
            </w:r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 от 05.10.2016 </w:t>
            </w:r>
            <w:hyperlink r:id="rId12" w:history="1">
              <w:r w:rsidRPr="00530073">
                <w:rPr>
                  <w:rFonts w:ascii="Arial" w:eastAsia="Times New Roman" w:hAnsi="Arial" w:cs="Arial"/>
                  <w:color w:val="666699"/>
                  <w:sz w:val="20"/>
                  <w:szCs w:val="20"/>
                  <w:lang w:eastAsia="ru-RU"/>
                </w:rPr>
                <w:t>N ЕД-4-15/18784@</w:t>
              </w:r>
            </w:hyperlink>
            <w:r>
              <w:rPr>
                <w:rFonts w:ascii="Arial" w:eastAsia="Times New Roman" w:hAnsi="Arial" w:cs="Arial"/>
                <w:color w:val="666699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"О принятии </w:t>
            </w:r>
            <w:r w:rsidRPr="00F6172F">
              <w:rPr>
                <w:rFonts w:ascii="Arial" w:hAnsi="Arial" w:cs="Arial"/>
                <w:sz w:val="20"/>
                <w:szCs w:val="20"/>
              </w:rPr>
              <w:t>решения о про</w:t>
            </w:r>
            <w:r>
              <w:rPr>
                <w:rFonts w:ascii="Arial" w:hAnsi="Arial" w:cs="Arial"/>
                <w:sz w:val="20"/>
                <w:szCs w:val="20"/>
              </w:rPr>
              <w:t xml:space="preserve">ведении налогового мониторинга" </w:t>
            </w:r>
            <w:r w:rsidRPr="00F617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 от 01.12.2016 </w:t>
            </w:r>
            <w:hyperlink r:id="rId13" w:history="1">
              <w:r w:rsidRPr="00F6172F">
                <w:rPr>
                  <w:rFonts w:ascii="Arial" w:eastAsia="Times New Roman" w:hAnsi="Arial" w:cs="Arial"/>
                  <w:color w:val="666699"/>
                  <w:sz w:val="20"/>
                  <w:szCs w:val="20"/>
                  <w:lang w:eastAsia="ru-RU"/>
                </w:rPr>
                <w:t>N ЗН-4-1/22860@</w:t>
              </w:r>
            </w:hyperlink>
            <w:r w:rsidRPr="00F6172F">
              <w:rPr>
                <w:rFonts w:ascii="Arial" w:eastAsia="Times New Roman" w:hAnsi="Arial" w:cs="Arial"/>
                <w:color w:val="666699"/>
                <w:sz w:val="20"/>
                <w:szCs w:val="20"/>
                <w:lang w:eastAsia="ru-RU"/>
              </w:rPr>
              <w:t xml:space="preserve"> </w:t>
            </w:r>
            <w:r w:rsidRPr="00F6172F">
              <w:rPr>
                <w:rFonts w:ascii="Arial" w:hAnsi="Arial" w:cs="Arial"/>
                <w:sz w:val="20"/>
                <w:szCs w:val="20"/>
              </w:rPr>
              <w:t>"О проведении разъяснительной работы"</w:t>
            </w:r>
            <w:r w:rsidRPr="00F617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и от 05.12.2016 </w:t>
            </w:r>
            <w:hyperlink r:id="rId14" w:history="1">
              <w:r w:rsidRPr="00F6172F">
                <w:rPr>
                  <w:rFonts w:ascii="Arial" w:eastAsia="Times New Roman" w:hAnsi="Arial" w:cs="Arial"/>
                  <w:color w:val="666699"/>
                  <w:sz w:val="20"/>
                  <w:szCs w:val="20"/>
                  <w:lang w:eastAsia="ru-RU"/>
                </w:rPr>
                <w:t>N ЗН-4-1/23090@</w:t>
              </w:r>
            </w:hyperlink>
            <w:r w:rsidRPr="00F6172F">
              <w:rPr>
                <w:rFonts w:ascii="Arial" w:eastAsia="Times New Roman" w:hAnsi="Arial" w:cs="Arial"/>
                <w:color w:val="666699"/>
                <w:sz w:val="20"/>
                <w:szCs w:val="20"/>
                <w:lang w:eastAsia="ru-RU"/>
              </w:rPr>
              <w:t xml:space="preserve"> </w:t>
            </w:r>
            <w:r w:rsidRPr="00F6172F">
              <w:rPr>
                <w:rFonts w:ascii="Arial" w:hAnsi="Arial" w:cs="Arial"/>
                <w:sz w:val="20"/>
                <w:szCs w:val="20"/>
              </w:rPr>
              <w:t>"О проведении разъяснительной работы"</w:t>
            </w:r>
            <w:r w:rsidRPr="00F617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 </w:t>
            </w:r>
            <w:hyperlink r:id="rId15" w:history="1">
              <w:r w:rsidRPr="00F6172F">
                <w:rPr>
                  <w:rFonts w:ascii="Arial" w:eastAsia="Times New Roman" w:hAnsi="Arial" w:cs="Arial"/>
                  <w:color w:val="666699"/>
                  <w:sz w:val="20"/>
                  <w:szCs w:val="20"/>
                  <w:lang w:eastAsia="ru-RU"/>
                </w:rPr>
                <w:t>Информация</w:t>
              </w:r>
            </w:hyperlink>
            <w:r w:rsidRPr="00F617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ФНС России </w:t>
            </w:r>
            <w:r w:rsidRPr="00F6172F">
              <w:rPr>
                <w:rFonts w:ascii="Arial" w:hAnsi="Arial" w:cs="Arial"/>
                <w:color w:val="333333"/>
                <w:sz w:val="20"/>
                <w:szCs w:val="20"/>
              </w:rPr>
              <w:t>&lt;Об администрировании налоговыми органами страховых взносов в 2017 году&gt; (вместе с Сопоставительной таблицей доходов по страховым взносам на обязательное социальное страхование и соответствующих им кодов подвидов доходов бюджетов на 2017 год, к применяемым в 2016 году)</w:t>
            </w:r>
          </w:p>
          <w:p w:rsidR="00624586" w:rsidRPr="00F6172F" w:rsidRDefault="00624586" w:rsidP="00624586">
            <w:pPr>
              <w:pStyle w:val="1"/>
              <w:shd w:val="clear" w:color="auto" w:fill="FFFFFF"/>
              <w:spacing w:before="0" w:beforeAutospacing="0" w:after="144" w:afterAutospacing="0" w:line="242" w:lineRule="atLeast"/>
              <w:outlineLvl w:val="0"/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 w:rsidRPr="00F6172F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 </w:t>
            </w:r>
            <w:hyperlink r:id="rId16" w:history="1">
              <w:r w:rsidRPr="00F6172F">
                <w:rPr>
                  <w:rFonts w:ascii="Arial" w:hAnsi="Arial" w:cs="Arial"/>
                  <w:b w:val="0"/>
                  <w:color w:val="666699"/>
                  <w:sz w:val="20"/>
                  <w:szCs w:val="20"/>
                </w:rPr>
                <w:t>Информация</w:t>
              </w:r>
            </w:hyperlink>
            <w:r w:rsidRPr="00F6172F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 ФНС России </w:t>
            </w:r>
            <w:r w:rsidRPr="00F6172F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&lt;О представлении расчета по страховым взносам в 2017 году&gt;</w:t>
            </w:r>
            <w: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r w:rsidRPr="00F6172F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 </w:t>
            </w:r>
            <w:hyperlink r:id="rId17" w:history="1">
              <w:r w:rsidRPr="00F6172F">
                <w:rPr>
                  <w:rFonts w:ascii="Arial" w:hAnsi="Arial" w:cs="Arial"/>
                  <w:b w:val="0"/>
                  <w:color w:val="666699"/>
                  <w:sz w:val="20"/>
                  <w:szCs w:val="20"/>
                </w:rPr>
                <w:t>Информация</w:t>
              </w:r>
            </w:hyperlink>
            <w:r w:rsidRPr="00F6172F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 ФСС РФ </w:t>
            </w:r>
            <w:r w:rsidRPr="00F6172F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"Федеральные законы, изменяющие с 1 января 2017 года действующий порядок администрирования страховых взносов в ФСС РФ"</w:t>
            </w:r>
            <w:r w:rsidRPr="00F6172F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 </w:t>
            </w:r>
            <w:hyperlink r:id="rId18" w:history="1">
              <w:r w:rsidRPr="00F6172F">
                <w:rPr>
                  <w:rFonts w:ascii="Arial" w:hAnsi="Arial" w:cs="Arial"/>
                  <w:b w:val="0"/>
                  <w:color w:val="666699"/>
                  <w:sz w:val="20"/>
                  <w:szCs w:val="20"/>
                </w:rPr>
                <w:t>Информация</w:t>
              </w:r>
            </w:hyperlink>
            <w:r w:rsidRPr="00F6172F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 ФСС РФ </w:t>
            </w:r>
            <w:r w:rsidRPr="00F6172F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"Взаимодействие страхователя с ФСС РФ и ФНС России по правоотношениям, возникшим до 31 декабря и с 1 января 2017 года"</w:t>
            </w:r>
            <w:r w:rsidRPr="00F6172F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 </w:t>
            </w:r>
            <w:hyperlink r:id="rId19" w:history="1">
              <w:r w:rsidRPr="00F6172F">
                <w:rPr>
                  <w:rFonts w:ascii="Arial" w:hAnsi="Arial" w:cs="Arial"/>
                  <w:b w:val="0"/>
                  <w:color w:val="666699"/>
                  <w:sz w:val="20"/>
                  <w:szCs w:val="20"/>
                </w:rPr>
                <w:t>Информация</w:t>
              </w:r>
            </w:hyperlink>
            <w:r w:rsidRPr="00F6172F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 ПФ РФ </w:t>
            </w:r>
            <w:r w:rsidRPr="00F6172F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&lt;Об администрировании страховых взносов на обязательное пенсионное и медицинское страхование с 1 января 2017 года&gt;</w:t>
            </w:r>
            <w:r w:rsidRPr="00F6172F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)</w:t>
            </w:r>
          </w:p>
          <w:p w:rsidR="00624586" w:rsidRPr="00530073" w:rsidRDefault="00624586" w:rsidP="0062458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24586" w:rsidTr="00F471C9">
        <w:tc>
          <w:tcPr>
            <w:tcW w:w="846" w:type="dxa"/>
          </w:tcPr>
          <w:p w:rsidR="00624586" w:rsidRPr="000B3635" w:rsidRDefault="00624586" w:rsidP="0062458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</w:tcPr>
          <w:p w:rsidR="00624586" w:rsidRDefault="00624586" w:rsidP="0062458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Самозанятые граждане , патентная система налогообложения</w:t>
            </w:r>
          </w:p>
        </w:tc>
        <w:tc>
          <w:tcPr>
            <w:tcW w:w="5948" w:type="dxa"/>
          </w:tcPr>
          <w:p w:rsidR="00624586" w:rsidRDefault="00624586" w:rsidP="00624586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405">
              <w:rPr>
                <w:rFonts w:ascii="Arial" w:hAnsi="Arial" w:cs="Arial"/>
                <w:sz w:val="20"/>
                <w:szCs w:val="20"/>
              </w:rPr>
              <w:t>Федеральным законом от 30.11.2016 №401-ФЗ «О внесении изменений в части первую и вторую Налогового кодекса Российской Федерации и отдельные законодательные акты Российской Федерации»</w:t>
            </w:r>
            <w:r w:rsidRPr="007E61BD">
              <w:rPr>
                <w:rFonts w:ascii="Arial" w:hAnsi="Arial" w:cs="Arial"/>
                <w:sz w:val="20"/>
                <w:szCs w:val="20"/>
              </w:rPr>
              <w:t xml:space="preserve"> устанавливаются особенности постановки на учет в налоговых органах налогоплательщиков – физических лиц, не являющихся индивидуальными предпринимателями и оказывающих услуги другим физическим лицам для личных, домашних и (или) подобных нужд без привлечения наемных работников. Так, статья 83 Налогового кодекса РФ дополнена пунктом 7.3, установившим, что постановка на учет (снятие с учета) физического лица (за исключением лиц, указанных в статье 227.1 НК РФ), не являющегося индивидуальным предпринимателем и оказывающего без привлечения наемных работников услуги физическому лицу для личных, домашних и (или) иных подобных нужд, в указанном качестве осуществляется налоговым органом по месту жительства (месту пребывания - при отсутствии у физического лица места жительства на территории Российской Федерации) этого физического лица на основании представляемого им в любой налоговый орган по своему выбору уведомления об осуществлении (о прекращении) деятельности по оказанию услуг физическому лицу для личных, домашних и (или) иных подобных нужд.</w:t>
            </w:r>
          </w:p>
          <w:p w:rsidR="00624586" w:rsidRPr="007E61BD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1BD">
              <w:rPr>
                <w:rFonts w:ascii="Arial" w:hAnsi="Arial" w:cs="Arial"/>
                <w:sz w:val="20"/>
                <w:szCs w:val="20"/>
              </w:rPr>
              <w:t xml:space="preserve">Кроме того, статья 217 НК РФ дополнена пунктом 70, согласно которому не подлежат налогообложению (освобождаются от налогообложения) доходы в виде выплат (вознаграждений), полученных физическими лицами, не являющимися индивидуальными предпринимателями, от физических лиц за оказание им следующих услуг для личных, домашних и (или) иных подобных нужд: </w:t>
            </w:r>
          </w:p>
          <w:p w:rsidR="00624586" w:rsidRPr="007E61BD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1BD">
              <w:rPr>
                <w:rFonts w:ascii="Arial" w:hAnsi="Arial" w:cs="Arial"/>
                <w:sz w:val="20"/>
                <w:szCs w:val="20"/>
              </w:rPr>
              <w:t>по присмотру и уходу за детьми, больными лицами, лицами, достигшими возраста 80 лет, а также иными лицами, нуждающимися в постоянном постороннем уходе по заключению медицинской организации;</w:t>
            </w:r>
          </w:p>
          <w:p w:rsidR="00624586" w:rsidRPr="007E61BD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1BD">
              <w:rPr>
                <w:rFonts w:ascii="Arial" w:hAnsi="Arial" w:cs="Arial"/>
                <w:sz w:val="20"/>
                <w:szCs w:val="20"/>
              </w:rPr>
              <w:t>по репетиторству;</w:t>
            </w:r>
          </w:p>
          <w:p w:rsidR="00624586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1BD">
              <w:rPr>
                <w:rFonts w:ascii="Arial" w:hAnsi="Arial" w:cs="Arial"/>
                <w:sz w:val="20"/>
                <w:szCs w:val="20"/>
              </w:rPr>
              <w:t>по уборке жилых помещений, ведению домашнего хозяйства.</w:t>
            </w:r>
          </w:p>
          <w:p w:rsidR="00624586" w:rsidRPr="007E61BD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1BD">
              <w:rPr>
                <w:rFonts w:ascii="Arial" w:hAnsi="Arial" w:cs="Arial"/>
                <w:sz w:val="20"/>
                <w:szCs w:val="20"/>
              </w:rPr>
              <w:t xml:space="preserve">Положения </w:t>
            </w:r>
            <w:r>
              <w:rPr>
                <w:rFonts w:ascii="Arial" w:hAnsi="Arial" w:cs="Arial"/>
                <w:sz w:val="20"/>
                <w:szCs w:val="20"/>
              </w:rPr>
              <w:t>данного</w:t>
            </w:r>
            <w:r w:rsidRPr="007E61BD">
              <w:rPr>
                <w:rFonts w:ascii="Arial" w:hAnsi="Arial" w:cs="Arial"/>
                <w:sz w:val="20"/>
                <w:szCs w:val="20"/>
              </w:rPr>
              <w:t xml:space="preserve"> пункта распространяются на физических лиц, уведомивших налоговый орган в соответствии с пунктом 7.3 статьи 83 </w:t>
            </w:r>
            <w:r>
              <w:rPr>
                <w:rFonts w:ascii="Arial" w:hAnsi="Arial" w:cs="Arial"/>
                <w:sz w:val="20"/>
                <w:szCs w:val="20"/>
              </w:rPr>
              <w:t>НК РФ</w:t>
            </w:r>
            <w:r w:rsidRPr="007E61BD">
              <w:rPr>
                <w:rFonts w:ascii="Arial" w:hAnsi="Arial" w:cs="Arial"/>
                <w:sz w:val="20"/>
                <w:szCs w:val="20"/>
              </w:rPr>
              <w:t xml:space="preserve"> и не привлекающих наемных работников для оказания указанных в настоящем пункте услуг.</w:t>
            </w:r>
          </w:p>
          <w:p w:rsidR="00624586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4586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4586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Расширен перечень видов деятельности, в отношении которых на территории Самарской области применяется патентная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система</w:t>
            </w:r>
            <w:r>
              <w:rPr>
                <w:rFonts w:ascii="Arial" w:hAnsi="Arial" w:cs="Arial"/>
                <w:sz w:val="20"/>
                <w:szCs w:val="20"/>
              </w:rPr>
              <w:t xml:space="preserve"> налогообложения:</w:t>
            </w:r>
          </w:p>
          <w:p w:rsidR="00624586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посетителей;</w:t>
            </w:r>
          </w:p>
          <w:p w:rsidR="00624586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услуг по забою, транспортировке, перегонке, выпасу скота;</w:t>
            </w:r>
          </w:p>
          <w:p w:rsidR="00624586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производство кожи и изделий из кожи;</w:t>
            </w:r>
          </w:p>
          <w:p w:rsidR="00624586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и заготовка пищевых лесных ресурсов, недревесных лесных ресурсов и лекарственных растений;</w:t>
            </w:r>
          </w:p>
          <w:p w:rsidR="00624586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сушка, переработка и консервирование фруктов и овощей;</w:t>
            </w:r>
          </w:p>
          <w:p w:rsidR="00624586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производство молочной продукции;</w:t>
            </w:r>
          </w:p>
          <w:p w:rsidR="00624586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производство плодово-ягодных посадочных материалов, выращивание рассады овощных культур и семян трав;</w:t>
            </w:r>
          </w:p>
          <w:p w:rsidR="00624586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производство хлебобулочных и мучных кондитерских изделий;</w:t>
            </w:r>
          </w:p>
          <w:p w:rsidR="00624586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товарное и спортивное рыболовство и рыбоводство;</w:t>
            </w:r>
          </w:p>
          <w:p w:rsidR="00624586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лесоводство и прочая лесохозяйственная деятельность;</w:t>
            </w:r>
          </w:p>
          <w:p w:rsidR="00624586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 по письменному и устному переводу;</w:t>
            </w:r>
          </w:p>
          <w:p w:rsidR="00624586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 по уходу за престарелыми и инвалидами;</w:t>
            </w:r>
          </w:p>
          <w:p w:rsidR="00624586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сбор, обработка и утилизация отходов, а также обработка вторичного сырья;</w:t>
            </w:r>
          </w:p>
          <w:p w:rsidR="00624586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резка, обработка и отделка камня для памятников;</w:t>
            </w:r>
          </w:p>
          <w:p w:rsidR="00624586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модификации;</w:t>
            </w:r>
          </w:p>
          <w:p w:rsidR="00624586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компьютеров и коммуникационного оборудования.</w:t>
            </w:r>
          </w:p>
          <w:p w:rsidR="00624586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Кроме того, уточнены размеры потенциально возможного к получению индивидуальными предпринимателями годового дохода по видам предпринимательской деятельности, осуществляемым на территории Самарской области, в зависимости от вида предпринимательской деятельности.</w:t>
            </w:r>
          </w:p>
          <w:p w:rsidR="00624586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(Статьи 1, 2 </w:t>
            </w:r>
            <w:r w:rsidRPr="00E34071">
              <w:rPr>
                <w:rFonts w:ascii="Arial" w:hAnsi="Arial" w:cs="Arial"/>
                <w:sz w:val="20"/>
                <w:szCs w:val="20"/>
              </w:rPr>
              <w:t>Закон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E34071">
              <w:rPr>
                <w:rFonts w:ascii="Arial" w:hAnsi="Arial" w:cs="Arial"/>
                <w:sz w:val="20"/>
                <w:szCs w:val="20"/>
              </w:rPr>
              <w:t xml:space="preserve"> Самарской области от 11.07.2016 N 96-ГД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4071">
              <w:rPr>
                <w:rFonts w:ascii="Arial" w:hAnsi="Arial" w:cs="Arial"/>
                <w:sz w:val="20"/>
                <w:szCs w:val="20"/>
              </w:rPr>
              <w:t>"О внесении изменений в Закон Самарской области "О патентной системе налогообложения на территории Самарской области"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24586" w:rsidRPr="007E61BD" w:rsidRDefault="00624586" w:rsidP="00624586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586" w:rsidTr="00F471C9">
        <w:tc>
          <w:tcPr>
            <w:tcW w:w="846" w:type="dxa"/>
          </w:tcPr>
          <w:p w:rsidR="00624586" w:rsidRPr="000B3635" w:rsidRDefault="00624586" w:rsidP="0062458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</w:tcPr>
          <w:p w:rsidR="00624586" w:rsidRPr="00530073" w:rsidRDefault="00624586" w:rsidP="0062458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Охрана труда</w:t>
            </w:r>
          </w:p>
        </w:tc>
        <w:tc>
          <w:tcPr>
            <w:tcW w:w="5948" w:type="dxa"/>
          </w:tcPr>
          <w:p w:rsidR="00624586" w:rsidRPr="00D74309" w:rsidRDefault="00624586" w:rsidP="00624586">
            <w:pPr>
              <w:shd w:val="clear" w:color="auto" w:fill="FFFFFF"/>
              <w:ind w:firstLine="54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00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Предусматриваются особенности регулирования труда работников микропредприятий</w:t>
            </w:r>
          </w:p>
          <w:p w:rsidR="00624586" w:rsidRPr="00D74309" w:rsidRDefault="00624586" w:rsidP="00624586">
            <w:pPr>
              <w:shd w:val="clear" w:color="auto" w:fill="FFFFFF"/>
              <w:ind w:firstLine="54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1" w:name="dst100561"/>
            <w:bookmarkEnd w:id="11"/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Предусматривается, что у работодателей - субъектов малого предпринимательства (включая работодателей - индивидуальных предпринимателей), которые в соответствии отнесены к микропредприятиям, регулирование трудовых отношений и иных непосредственно связанных с ними отношений осуществляется с учетом ряда особенностей:</w:t>
            </w:r>
          </w:p>
          <w:p w:rsidR="00624586" w:rsidRPr="00D74309" w:rsidRDefault="00624586" w:rsidP="00624586">
            <w:pPr>
              <w:shd w:val="clear" w:color="auto" w:fill="FFFFFF"/>
              <w:ind w:firstLine="54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2" w:name="dst100562"/>
            <w:bookmarkEnd w:id="12"/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данные работодатели вправе отказаться полностью или частично от принятия локальных нормативных актов, содержащих нормы трудового права (правила внутреннего трудового распорядка, положение об оплате труда, положение о премировании, график сменности и другие);</w:t>
            </w:r>
          </w:p>
          <w:p w:rsidR="00624586" w:rsidRPr="00D74309" w:rsidRDefault="00624586" w:rsidP="00624586">
            <w:pPr>
              <w:shd w:val="clear" w:color="auto" w:fill="FFFFFF"/>
              <w:ind w:firstLine="54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3" w:name="dst100563"/>
            <w:bookmarkEnd w:id="13"/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для регулирования трудовых отношений такой работодатель должен включить в трудовые договоры с работниками условия, регулирующие вопросы, которые в соответствии с трудовым законодательством должны регулироваться локальными нормативными актами;</w:t>
            </w:r>
          </w:p>
          <w:p w:rsidR="00624586" w:rsidRPr="00D74309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4" w:name="dst100564"/>
            <w:bookmarkEnd w:id="14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трудовые договоры такими работодателями заключаются на основе типовой формы, утвержденной </w:t>
            </w:r>
            <w:hyperlink r:id="rId20" w:history="1">
              <w:r w:rsidRPr="00530073">
                <w:rPr>
                  <w:rFonts w:ascii="Arial" w:eastAsia="Times New Roman" w:hAnsi="Arial" w:cs="Arial"/>
                  <w:color w:val="666699"/>
                  <w:sz w:val="20"/>
                  <w:szCs w:val="20"/>
                  <w:lang w:eastAsia="ru-RU"/>
                </w:rPr>
                <w:t>Постановлением</w:t>
              </w:r>
            </w:hyperlink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Правительства РФ от 27.08.2016 N 858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"О типовой форме трудового договора, заключаемого между работником и работодателем - субъектом малого предпринимательства, который относится к микропредприятиям"</w:t>
            </w:r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624586" w:rsidRPr="00D74309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5" w:name="dst100565"/>
            <w:bookmarkEnd w:id="15"/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(Федеральный </w:t>
            </w:r>
            <w:hyperlink r:id="rId21" w:history="1">
              <w:r w:rsidRPr="00530073">
                <w:rPr>
                  <w:rFonts w:ascii="Arial" w:eastAsia="Times New Roman" w:hAnsi="Arial" w:cs="Arial"/>
                  <w:color w:val="666699"/>
                  <w:sz w:val="20"/>
                  <w:szCs w:val="20"/>
                  <w:lang w:eastAsia="ru-RU"/>
                </w:rPr>
                <w:t>закон</w:t>
              </w:r>
            </w:hyperlink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от 03.07.2016 N 348-ФЗ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"О внесении изменения в Трудовой кодекс Российской Федерации в части особенностей регулирования труда лиц, работающих у работодателей - субъектов малого предпринимательства, которые отнесены к микропредприятиям"</w:t>
            </w:r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 </w:t>
            </w:r>
            <w:hyperlink r:id="rId22" w:history="1">
              <w:r w:rsidRPr="00530073">
                <w:rPr>
                  <w:rFonts w:ascii="Arial" w:eastAsia="Times New Roman" w:hAnsi="Arial" w:cs="Arial"/>
                  <w:color w:val="666699"/>
                  <w:sz w:val="20"/>
                  <w:szCs w:val="20"/>
                  <w:lang w:eastAsia="ru-RU"/>
                </w:rPr>
                <w:t>Постановление</w:t>
              </w:r>
            </w:hyperlink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Правительства РФ от 27.08.2016 N 858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"О типовой форме трудового договора, заключаемого между работником и работодателем - субъектом малого предпринимательства, который относится к микропредприятиям"</w:t>
            </w:r>
            <w:r w:rsidRPr="00530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  <w:p w:rsidR="00624586" w:rsidRPr="00530073" w:rsidRDefault="00624586" w:rsidP="00624586">
            <w:pPr>
              <w:rPr>
                <w:rFonts w:ascii="Arial" w:hAnsi="Arial" w:cs="Arial"/>
                <w:sz w:val="20"/>
                <w:szCs w:val="20"/>
              </w:rPr>
            </w:pPr>
          </w:p>
          <w:p w:rsidR="00624586" w:rsidRPr="00530073" w:rsidRDefault="00624586" w:rsidP="0062458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24586" w:rsidTr="00F471C9">
        <w:tc>
          <w:tcPr>
            <w:tcW w:w="846" w:type="dxa"/>
          </w:tcPr>
          <w:p w:rsidR="00624586" w:rsidRPr="00530073" w:rsidRDefault="00624586" w:rsidP="0062458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</w:tcPr>
          <w:p w:rsidR="00624586" w:rsidRPr="0051148C" w:rsidRDefault="00624586" w:rsidP="0062458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14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Госрегистрация юридических лиц и индивидуальных предпринимателей</w:t>
            </w:r>
          </w:p>
        </w:tc>
        <w:tc>
          <w:tcPr>
            <w:tcW w:w="5948" w:type="dxa"/>
          </w:tcPr>
          <w:p w:rsidR="00624586" w:rsidRPr="00530073" w:rsidRDefault="00624586" w:rsidP="0062458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 1 января 2017 года подтверждение факта внесения записей в ЕГРЮЛ и ЕГРИП осуществляется по новым формам</w:t>
            </w:r>
          </w:p>
          <w:p w:rsidR="00624586" w:rsidRPr="00530073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Приказом ФНС России от 12.09.2016 N ММВ-7-14/481@ </w:t>
            </w:r>
            <w:r>
              <w:rPr>
                <w:rFonts w:ascii="Arial" w:hAnsi="Arial" w:cs="Arial"/>
                <w:sz w:val="20"/>
                <w:szCs w:val="20"/>
              </w:rPr>
              <w:t xml:space="preserve">"Об утверждении формы и содержания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предпринимателей, признании утратившими силу отдельных приказов и отдельных положений приказов Федеральной налоговой службы" </w:t>
            </w: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установлены новые формы N Р50007 и N Р60009.</w:t>
            </w:r>
          </w:p>
          <w:p w:rsidR="00624586" w:rsidRPr="00530073" w:rsidRDefault="00624586" w:rsidP="0062458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частности, в новых формах исключены поля для проставления печатей.</w:t>
            </w:r>
          </w:p>
          <w:p w:rsidR="00624586" w:rsidRPr="00530073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При этом утрачивают силу Приказы ФНС России от 13 ноября 2012 года N ММВ-7-6/843@ </w:t>
            </w:r>
            <w:r>
              <w:rPr>
                <w:rFonts w:ascii="Arial" w:hAnsi="Arial" w:cs="Arial"/>
                <w:sz w:val="20"/>
                <w:szCs w:val="20"/>
              </w:rPr>
              <w:t xml:space="preserve">"Об утверждении формы и содержания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предпринимателей" </w:t>
            </w: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 от 26 декабря 2014 года N ММВ-7-14/684@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"Об утверждении форм, форматов и порядка представления сведений о филиале, представительстве иностранного юридического лица, которые аккредитованы или осуществляют деятельность на основании разрешения на открытие представительства на территории Российской Федерации до 1 января 2015 года и у которых срок действия соответственно аккредитации или разрешения не истечет до 1 апреля 2015 года, для внесения в государственный реестр аккредитованных филиалов, представительств иностранных юридических лиц"</w:t>
            </w: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 а также положения некоторых других документов, регулирующих указанные правоотношения.</w:t>
            </w:r>
          </w:p>
          <w:p w:rsidR="00624586" w:rsidRPr="00FF6D47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(Приказ ФНС России от 12.09.2016 N ММВ-7-14/481@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"Об утверждении формы и содержания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предпринимателей, признании утратившими силу отдельных приказов и отдельных положений приказов Федеральной налоговой службы"</w:t>
            </w: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; Информация ФНС России)</w:t>
            </w:r>
          </w:p>
          <w:p w:rsidR="00624586" w:rsidRPr="00530073" w:rsidRDefault="00624586" w:rsidP="0062458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24586" w:rsidTr="00F471C9">
        <w:tc>
          <w:tcPr>
            <w:tcW w:w="846" w:type="dxa"/>
          </w:tcPr>
          <w:p w:rsidR="00624586" w:rsidRPr="00530073" w:rsidRDefault="00624586" w:rsidP="0062458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</w:tcPr>
          <w:p w:rsidR="00624586" w:rsidRPr="0051148C" w:rsidRDefault="00624586" w:rsidP="0062458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14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Госрегистрация недвижимости</w:t>
            </w:r>
          </w:p>
        </w:tc>
        <w:tc>
          <w:tcPr>
            <w:tcW w:w="5948" w:type="dxa"/>
          </w:tcPr>
          <w:p w:rsidR="00624586" w:rsidRPr="00884206" w:rsidRDefault="00624586" w:rsidP="0062458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Недвижимость с января учитывается в новом реестре -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Единый государственный</w:t>
            </w:r>
            <w:r w:rsidRPr="00A67D8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реестр недвижимости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(ЕГРН)</w:t>
            </w:r>
          </w:p>
          <w:p w:rsidR="00624586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073">
              <w:rPr>
                <w:rFonts w:ascii="Arial" w:hAnsi="Arial" w:cs="Arial"/>
                <w:bCs/>
                <w:sz w:val="20"/>
                <w:szCs w:val="20"/>
              </w:rPr>
              <w:t xml:space="preserve">Вступает в силу </w:t>
            </w:r>
            <w:r>
              <w:rPr>
                <w:rFonts w:ascii="Arial" w:hAnsi="Arial" w:cs="Arial"/>
                <w:sz w:val="20"/>
                <w:szCs w:val="20"/>
              </w:rPr>
              <w:t>Федеральный закон от 13.07.2015 N 218-ФЗ "О государственной регистрации недвижимости",</w:t>
            </w:r>
          </w:p>
          <w:p w:rsidR="00624586" w:rsidRPr="00530073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30073">
              <w:rPr>
                <w:rFonts w:ascii="Arial" w:hAnsi="Arial" w:cs="Arial"/>
                <w:bCs/>
                <w:sz w:val="20"/>
                <w:szCs w:val="20"/>
              </w:rPr>
              <w:t>направленный на упрощение и ускорение процесса регистрации недвижимости, а также создание Единого государственного реестра недвижимости (ЕГРН) и единой учетно-регистрационной системы.</w:t>
            </w:r>
          </w:p>
          <w:p w:rsidR="00624586" w:rsidRPr="00530073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073">
              <w:rPr>
                <w:rFonts w:ascii="Arial" w:hAnsi="Arial" w:cs="Arial"/>
                <w:sz w:val="20"/>
                <w:szCs w:val="20"/>
              </w:rPr>
              <w:t>Предусматривается формирование ЕГРН, который объединит сведения, содержащиеся в кадастре недвижимости и ЕГРП. В ЕГРН войдут, в частности, реестр объектов недвижимости (кадастр недвижимости), реестр прав, их ограничений и обременений недвижимого имущества (реестр прав на недвижимость), а также реестр границ. Вести ЕГРН будут в электронном виде.</w:t>
            </w:r>
          </w:p>
          <w:p w:rsidR="00624586" w:rsidRPr="00530073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073">
              <w:rPr>
                <w:rFonts w:ascii="Arial" w:hAnsi="Arial" w:cs="Arial"/>
                <w:sz w:val="20"/>
                <w:szCs w:val="20"/>
              </w:rPr>
              <w:t>Государственный кадастровый учет, государственная регистрация прав, ведение ЕГРН и предоставление сведений, содержащихся в ЕГРН, осуществляются Росреестром и его территориальными органами.</w:t>
            </w:r>
          </w:p>
          <w:p w:rsidR="00624586" w:rsidRPr="00530073" w:rsidRDefault="00624586" w:rsidP="0062458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24586" w:rsidTr="00F471C9">
        <w:tc>
          <w:tcPr>
            <w:tcW w:w="846" w:type="dxa"/>
          </w:tcPr>
          <w:p w:rsidR="00624586" w:rsidRPr="00530073" w:rsidRDefault="00624586" w:rsidP="0062458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</w:tcPr>
          <w:p w:rsidR="00624586" w:rsidRPr="00530073" w:rsidRDefault="00624586" w:rsidP="0062458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Участие в госзакупках</w:t>
            </w:r>
          </w:p>
        </w:tc>
        <w:tc>
          <w:tcPr>
            <w:tcW w:w="5948" w:type="dxa"/>
          </w:tcPr>
          <w:p w:rsidR="00624586" w:rsidRPr="00530073" w:rsidRDefault="00624586" w:rsidP="0062458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Вводятся типовые условия контрактов, предусматривающих привлечение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  <w:p w:rsidR="00624586" w:rsidRPr="00530073" w:rsidRDefault="00624586" w:rsidP="0062458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частности, предусматриваются следующие условия:</w:t>
            </w:r>
          </w:p>
          <w:p w:rsidR="00624586" w:rsidRPr="00530073" w:rsidRDefault="00624586" w:rsidP="0062458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 привлекать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объеме не менее 5% от цены контракта;</w:t>
            </w:r>
          </w:p>
          <w:p w:rsidR="00624586" w:rsidRPr="00530073" w:rsidRDefault="00624586" w:rsidP="0062458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 в срок не более 5 рабочих дней со дня заключения договора с субподрядчиком, соисполнителем представить заказчику декларацию о принадлежности субподрядчика, соисполнителя к субъектам малого предпринимательства, социально ориентированной некоммерческой организации, и копию договора (договоров), заключенного с субподрядчиком, соисполнителем.</w:t>
            </w:r>
          </w:p>
          <w:p w:rsidR="00624586" w:rsidRPr="00530073" w:rsidRDefault="00624586" w:rsidP="0062458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 в случае неисполнения или ненадлежащего исполнения субподрядчиком, соисполнителем обязательств, предусмотренных договором, заключенным с поставщиком (подрядчиком, исполнителем), осуществлять замену субподрядчика, соисполнителя, с которым ранее был заключен договор, на другого субподрядчика, соисполнителя.</w:t>
            </w:r>
          </w:p>
          <w:p w:rsidR="00624586" w:rsidRPr="00530073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(Постановление Правительства РФ от 23.12.2016 N 1466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"Об утверждении типовых условий контрактов, предусматривающих привлечение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организаций"</w:t>
            </w: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)</w:t>
            </w:r>
          </w:p>
          <w:p w:rsidR="00624586" w:rsidRPr="00530073" w:rsidRDefault="00624586" w:rsidP="0062458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24586" w:rsidTr="00F471C9">
        <w:tc>
          <w:tcPr>
            <w:tcW w:w="846" w:type="dxa"/>
          </w:tcPr>
          <w:p w:rsidR="00624586" w:rsidRPr="00530073" w:rsidRDefault="00624586" w:rsidP="0062458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</w:tcPr>
          <w:p w:rsidR="00624586" w:rsidRPr="00530073" w:rsidRDefault="00624586" w:rsidP="0062458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Участие в судопроизводстве</w:t>
            </w:r>
          </w:p>
        </w:tc>
        <w:tc>
          <w:tcPr>
            <w:tcW w:w="5948" w:type="dxa"/>
          </w:tcPr>
          <w:p w:rsidR="00624586" w:rsidRPr="00884206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Можно подать документы через интернет не только в В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ерховный Суд</w:t>
            </w:r>
            <w:r w:rsidRPr="00884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РФ и арбитражные суды</w:t>
            </w:r>
            <w:r w:rsidRPr="005300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Pr="00884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  <w:hyperlink r:id="rId23" w:history="1">
              <w:r w:rsidRPr="00884206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ru-RU"/>
                </w:rPr>
                <w:t>закон</w:t>
              </w:r>
            </w:hyperlink>
            <w:r w:rsidRPr="00884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23.06.2016 N 220-ФЗ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"О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власти"</w:t>
            </w:r>
            <w:r w:rsidRPr="005300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</w:p>
          <w:p w:rsidR="00624586" w:rsidRPr="00884206" w:rsidRDefault="00624586" w:rsidP="00624586">
            <w:pPr>
              <w:ind w:firstLine="54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24586" w:rsidRPr="00884206" w:rsidRDefault="00624586" w:rsidP="00624586">
            <w:pPr>
              <w:ind w:firstLine="54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Направлять все документы в электронном виде можно в гражданском, арбитражном, административном и уголовном процессах. Правило работает для тех судов, у которых есть техническая возможность.</w:t>
            </w:r>
          </w:p>
          <w:p w:rsidR="00624586" w:rsidRPr="00884206" w:rsidRDefault="00624586" w:rsidP="00624586">
            <w:pPr>
              <w:ind w:firstLine="54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Право взаимодействовать с судом через интернет давно закреплено в </w:t>
            </w:r>
            <w:hyperlink r:id="rId24" w:history="1">
              <w:r w:rsidRPr="00884206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ru-RU"/>
                </w:rPr>
                <w:t>А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ru-RU"/>
                </w:rPr>
                <w:t xml:space="preserve">рбитражный процессуальный 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кодекс</w:t>
            </w:r>
            <w:r w:rsidRPr="00884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РФ, но касалось не любых документов.</w:t>
            </w:r>
          </w:p>
          <w:p w:rsidR="00624586" w:rsidRPr="00884206" w:rsidRDefault="00624586" w:rsidP="00624586">
            <w:pPr>
              <w:ind w:firstLine="54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Некоторые документы для подачи через сайт суда с января нужно заверять усиленной квалифицированной электронной подписью. Например, до 2017 года нельзя было ходатайство об обеспечении иска включить в "электронное" исковое заявление, направляемое в арбитражный суд. Ходатайство </w:t>
            </w:r>
            <w:hyperlink r:id="rId25" w:history="1">
              <w:r w:rsidRPr="00884206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ru-RU"/>
                </w:rPr>
                <w:t>не считалось поданным</w:t>
              </w:r>
            </w:hyperlink>
            <w:r w:rsidRPr="00884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С января такие последствия не возникают, если </w:t>
            </w:r>
            <w:hyperlink r:id="rId26" w:history="1">
              <w:r w:rsidRPr="00884206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ru-RU"/>
                </w:rPr>
                <w:t>заявление подписано</w:t>
              </w:r>
            </w:hyperlink>
            <w:r w:rsidRPr="00884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усиленной квалифицированной электронной подписью.</w:t>
            </w:r>
          </w:p>
          <w:p w:rsidR="00624586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4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Порядок заполнения формы на сайтах </w:t>
            </w:r>
            <w:hyperlink r:id="rId27" w:history="1">
              <w:r w:rsidRPr="00884206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ru-RU"/>
                </w:rPr>
                <w:t>судов общей юрисдикции</w:t>
              </w:r>
            </w:hyperlink>
            <w:r w:rsidRPr="00884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арбитражных судов установил ВС РФ. Для электронного обращения в сам ВС РФ </w:t>
            </w:r>
            <w:r>
              <w:rPr>
                <w:rFonts w:ascii="Arial" w:hAnsi="Arial" w:cs="Arial"/>
                <w:sz w:val="20"/>
                <w:szCs w:val="20"/>
              </w:rPr>
              <w:t>приказом Председателя Верховного Суда РФ от 29.11.2016 N 46-П</w:t>
            </w:r>
            <w:r w:rsidRPr="00884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также </w:t>
            </w:r>
            <w:hyperlink r:id="rId28" w:history="1">
              <w:r w:rsidRPr="00884206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ru-RU"/>
                </w:rPr>
                <w:t xml:space="preserve">утвержден 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"Порядок подачи в Верховный Суд Российской Федерации документов в электронном виде, в том числе в форме электронного документа".</w:t>
            </w:r>
          </w:p>
          <w:p w:rsidR="00624586" w:rsidRPr="00884206" w:rsidRDefault="00624586" w:rsidP="00624586">
            <w:pPr>
              <w:ind w:firstLine="54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24586" w:rsidRPr="00530073" w:rsidRDefault="00624586" w:rsidP="0062458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24586" w:rsidTr="00F471C9">
        <w:tc>
          <w:tcPr>
            <w:tcW w:w="846" w:type="dxa"/>
          </w:tcPr>
          <w:p w:rsidR="00624586" w:rsidRPr="00530073" w:rsidRDefault="00624586" w:rsidP="0062458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</w:tcPr>
          <w:p w:rsidR="00624586" w:rsidRPr="00530073" w:rsidRDefault="00624586" w:rsidP="0062458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Оборот алкогольной продукции</w:t>
            </w:r>
          </w:p>
        </w:tc>
        <w:tc>
          <w:tcPr>
            <w:tcW w:w="5948" w:type="dxa"/>
          </w:tcPr>
          <w:p w:rsidR="00624586" w:rsidRPr="00884206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  <w:hyperlink r:id="rId29" w:history="1">
              <w:r w:rsidRPr="00884206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ru-RU"/>
                </w:rPr>
                <w:t>закон</w:t>
              </w:r>
            </w:hyperlink>
            <w:r w:rsidRPr="00884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23.06.2016 N 202-ФЗ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Кодекс Российской Федерации об административных правонарушениях"</w:t>
            </w:r>
            <w:r w:rsidRPr="005300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запретил п</w:t>
            </w:r>
            <w:r w:rsidRPr="00884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роизводить и продавать оптом алкоголь в пластиковой таре более 1,5 л</w:t>
            </w:r>
            <w:r w:rsidRPr="00530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:rsidR="00624586" w:rsidRPr="00884206" w:rsidRDefault="00624586" w:rsidP="00624586">
            <w:pPr>
              <w:ind w:firstLine="54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Ограничение распространяется на производство и </w:t>
            </w:r>
            <w:hyperlink r:id="rId30" w:history="1">
              <w:r w:rsidRPr="00884206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ru-RU"/>
                </w:rPr>
                <w:t>оптовый оборот</w:t>
              </w:r>
            </w:hyperlink>
            <w:r w:rsidRPr="00884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алкоголя. Запрет действует и если ведется только один из двух видов бизнеса - производство или оборот.</w:t>
            </w:r>
          </w:p>
          <w:p w:rsidR="00624586" w:rsidRPr="00884206" w:rsidRDefault="00624586" w:rsidP="00624586">
            <w:pPr>
              <w:ind w:firstLine="54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нарушение запрета придется заплатить штраф. Для юрлиц, которые производят, закупают, поставляют, хранят, перевозят алкоголь, </w:t>
            </w:r>
            <w:hyperlink r:id="rId31" w:history="1">
              <w:r w:rsidRPr="00884206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ru-RU"/>
                </w:rPr>
                <w:t>он составляет</w:t>
              </w:r>
            </w:hyperlink>
            <w:r w:rsidRPr="00884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300 тыс. до 500 тыс. руб. Вместе с деньгами есть угроза лишиться и товара, так как возможна конфискация.</w:t>
            </w:r>
          </w:p>
          <w:p w:rsidR="00624586" w:rsidRPr="00530073" w:rsidRDefault="00624586" w:rsidP="0062458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</w:tbl>
    <w:p w:rsidR="00D74309" w:rsidRDefault="00D74309" w:rsidP="00530073">
      <w:pPr>
        <w:spacing w:after="0" w:line="312" w:lineRule="auto"/>
        <w:ind w:firstLine="547"/>
        <w:jc w:val="both"/>
      </w:pPr>
    </w:p>
    <w:sectPr w:rsidR="00D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2652A"/>
    <w:multiLevelType w:val="hybridMultilevel"/>
    <w:tmpl w:val="3A1A5094"/>
    <w:lvl w:ilvl="0" w:tplc="ABD000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78"/>
    <w:rsid w:val="00081D0C"/>
    <w:rsid w:val="000B3635"/>
    <w:rsid w:val="00147C8C"/>
    <w:rsid w:val="00153A22"/>
    <w:rsid w:val="001C6824"/>
    <w:rsid w:val="00204985"/>
    <w:rsid w:val="0044775F"/>
    <w:rsid w:val="0051148C"/>
    <w:rsid w:val="00530073"/>
    <w:rsid w:val="005A0405"/>
    <w:rsid w:val="005E48C0"/>
    <w:rsid w:val="00614178"/>
    <w:rsid w:val="00622CBD"/>
    <w:rsid w:val="00624586"/>
    <w:rsid w:val="006F66DB"/>
    <w:rsid w:val="007E61BD"/>
    <w:rsid w:val="00884206"/>
    <w:rsid w:val="00A67D8E"/>
    <w:rsid w:val="00B641AE"/>
    <w:rsid w:val="00D74309"/>
    <w:rsid w:val="00DC07C2"/>
    <w:rsid w:val="00E34071"/>
    <w:rsid w:val="00F471C9"/>
    <w:rsid w:val="00F6172F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4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206"/>
    <w:pPr>
      <w:ind w:left="720"/>
      <w:contextualSpacing/>
    </w:pPr>
  </w:style>
  <w:style w:type="character" w:customStyle="1" w:styleId="blk">
    <w:name w:val="blk"/>
    <w:basedOn w:val="a0"/>
    <w:rsid w:val="00D74309"/>
  </w:style>
  <w:style w:type="character" w:customStyle="1" w:styleId="b">
    <w:name w:val="b"/>
    <w:basedOn w:val="a0"/>
    <w:rsid w:val="00D74309"/>
  </w:style>
  <w:style w:type="character" w:customStyle="1" w:styleId="apple-converted-space">
    <w:name w:val="apple-converted-space"/>
    <w:basedOn w:val="a0"/>
    <w:rsid w:val="00D74309"/>
  </w:style>
  <w:style w:type="character" w:styleId="a4">
    <w:name w:val="Hyperlink"/>
    <w:basedOn w:val="a0"/>
    <w:uiPriority w:val="99"/>
    <w:semiHidden/>
    <w:unhideWhenUsed/>
    <w:rsid w:val="00D74309"/>
    <w:rPr>
      <w:color w:val="0000FF"/>
      <w:u w:val="single"/>
    </w:rPr>
  </w:style>
  <w:style w:type="table" w:styleId="a5">
    <w:name w:val="Table Grid"/>
    <w:basedOn w:val="a1"/>
    <w:uiPriority w:val="39"/>
    <w:rsid w:val="00F47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48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7E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4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4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206"/>
    <w:pPr>
      <w:ind w:left="720"/>
      <w:contextualSpacing/>
    </w:pPr>
  </w:style>
  <w:style w:type="character" w:customStyle="1" w:styleId="blk">
    <w:name w:val="blk"/>
    <w:basedOn w:val="a0"/>
    <w:rsid w:val="00D74309"/>
  </w:style>
  <w:style w:type="character" w:customStyle="1" w:styleId="b">
    <w:name w:val="b"/>
    <w:basedOn w:val="a0"/>
    <w:rsid w:val="00D74309"/>
  </w:style>
  <w:style w:type="character" w:customStyle="1" w:styleId="apple-converted-space">
    <w:name w:val="apple-converted-space"/>
    <w:basedOn w:val="a0"/>
    <w:rsid w:val="00D74309"/>
  </w:style>
  <w:style w:type="character" w:styleId="a4">
    <w:name w:val="Hyperlink"/>
    <w:basedOn w:val="a0"/>
    <w:uiPriority w:val="99"/>
    <w:semiHidden/>
    <w:unhideWhenUsed/>
    <w:rsid w:val="00D74309"/>
    <w:rPr>
      <w:color w:val="0000FF"/>
      <w:u w:val="single"/>
    </w:rPr>
  </w:style>
  <w:style w:type="table" w:styleId="a5">
    <w:name w:val="Table Grid"/>
    <w:basedOn w:val="a1"/>
    <w:uiPriority w:val="39"/>
    <w:rsid w:val="00F47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48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7E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4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2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8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1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6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2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6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1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7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6375/70a44676efcf5b5046681d5b168ca8f12cf0f195/" TargetMode="External"/><Relationship Id="rId13" Type="http://schemas.openxmlformats.org/officeDocument/2006/relationships/hyperlink" Target="http://www.consultant.ru/document/cons_doc_LAW_208554/" TargetMode="External"/><Relationship Id="rId18" Type="http://schemas.openxmlformats.org/officeDocument/2006/relationships/hyperlink" Target="http://www.consultant.ru/document/cons_doc_LAW_203741/" TargetMode="External"/><Relationship Id="rId26" Type="http://schemas.openxmlformats.org/officeDocument/2006/relationships/hyperlink" Target="file:///C:\Users\marchenko\AppData\Local\Microsoft\Windows\Temporary%20Internet%20Files\Content.Outlook\cgi\online.cgi%3freq=doc&amp;base=LAW&amp;n=200213&amp;rnd=238783.1933313395&amp;dst=1449&amp;f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200723/" TargetMode="External"/><Relationship Id="rId7" Type="http://schemas.openxmlformats.org/officeDocument/2006/relationships/hyperlink" Target="http://www.consultant.ru/document/cons_doc_LAW_206375/0a9f09bc8d6fbc74aea0ba7ffe32e13ccaf4fe02/" TargetMode="External"/><Relationship Id="rId12" Type="http://schemas.openxmlformats.org/officeDocument/2006/relationships/hyperlink" Target="http://www.consultant.ru/document/cons_doc_LAW_207599/" TargetMode="External"/><Relationship Id="rId17" Type="http://schemas.openxmlformats.org/officeDocument/2006/relationships/hyperlink" Target="http://www.consultant.ru/document/cons_doc_LAW_203743/" TargetMode="External"/><Relationship Id="rId25" Type="http://schemas.openxmlformats.org/officeDocument/2006/relationships/hyperlink" Target="file:///C:\Users\marchenko\AppData\Local\Microsoft\Windows\Temporary%20Internet%20Files\Content.Outlook\cgi\online.cgi%3freq=doc&amp;base=LAW&amp;n=194238&amp;rnd=238783.1870426237&amp;dst=100014&amp;fld=13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09980/" TargetMode="External"/><Relationship Id="rId20" Type="http://schemas.openxmlformats.org/officeDocument/2006/relationships/hyperlink" Target="http://www.consultant.ru/document/cons_doc_LAW_204023/" TargetMode="External"/><Relationship Id="rId29" Type="http://schemas.openxmlformats.org/officeDocument/2006/relationships/hyperlink" Target="file:///C:\Users\marchenko\AppData\Local\Microsoft\Windows\Temporary%20Internet%20Files\Content.Outlook\cgi\online.cgi%3freq=doc&amp;base=LAW&amp;n=200017&amp;rnd=238783.410830660&amp;dst=100011&amp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165/1dc84364c4c2eefe422024c63a80288dc01cc14d/" TargetMode="External"/><Relationship Id="rId11" Type="http://schemas.openxmlformats.org/officeDocument/2006/relationships/hyperlink" Target="http://www.consultant.ru/document/cons_doc_LAW_202446/" TargetMode="External"/><Relationship Id="rId24" Type="http://schemas.openxmlformats.org/officeDocument/2006/relationships/hyperlink" Target="file:///C:\Users\marchenko\AppData\Local\Microsoft\Windows\Temporary%20Internet%20Files\Content.Outlook\cgi\online.cgi%3freq=doc&amp;base=LAW&amp;n=200213&amp;rnd=238783.2504331418&amp;dst=1444&amp;fld=13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09608/" TargetMode="External"/><Relationship Id="rId23" Type="http://schemas.openxmlformats.org/officeDocument/2006/relationships/hyperlink" Target="file:///C:\Users\marchenko\AppData\Local\Microsoft\Windows\Temporary%20Internet%20Files\Content.Outlook\cgi\online.cgi%3freq=doc&amp;base=LAW&amp;n=200008&amp;rnd=238783.2642515777" TargetMode="External"/><Relationship Id="rId28" Type="http://schemas.openxmlformats.org/officeDocument/2006/relationships/hyperlink" Target="file:///C:\Users\marchenko\AppData\Local\Microsoft\Windows\Temporary%20Internet%20Files\Content.Outlook\cgi\online.cgi%3freq=doc&amp;base=LAW&amp;n=207948&amp;rnd=238783.163822017&amp;dst=100002&amp;fld=134" TargetMode="External"/><Relationship Id="rId10" Type="http://schemas.openxmlformats.org/officeDocument/2006/relationships/hyperlink" Target="http://www.consultant.ru/document/cons_doc_LAW_209139/" TargetMode="External"/><Relationship Id="rId19" Type="http://schemas.openxmlformats.org/officeDocument/2006/relationships/hyperlink" Target="http://www.consultant.ru/document/cons_doc_LAW_208268/" TargetMode="External"/><Relationship Id="rId31" Type="http://schemas.openxmlformats.org/officeDocument/2006/relationships/hyperlink" Target="file:///C:\Users\marchenko\AppData\Local\Microsoft\Windows\Temporary%20Internet%20Files\Content.Outlook\cgi\online.cgi%3freq=doc&amp;base=LAW&amp;n=208826&amp;rnd=238783.386618888&amp;dst=7509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08330/" TargetMode="External"/><Relationship Id="rId14" Type="http://schemas.openxmlformats.org/officeDocument/2006/relationships/hyperlink" Target="http://www.consultant.ru/document/cons_doc_LAW_208696/" TargetMode="External"/><Relationship Id="rId22" Type="http://schemas.openxmlformats.org/officeDocument/2006/relationships/hyperlink" Target="http://www.consultant.ru/document/cons_doc_LAW_204023/" TargetMode="External"/><Relationship Id="rId27" Type="http://schemas.openxmlformats.org/officeDocument/2006/relationships/hyperlink" Target="file:///C:\Users\marchenko\AppData\Local\Microsoft\Windows\Temporary%20Internet%20Files\Content.Outlook\cgi\online.cgi%3freq=doc&amp;base=LAW&amp;n=209690&amp;rnd=238783.317451321&amp;dst=100008&amp;fld=134" TargetMode="External"/><Relationship Id="rId30" Type="http://schemas.openxmlformats.org/officeDocument/2006/relationships/hyperlink" Target="file:///C:\Users\marchenko\AppData\Local\Microsoft\Windows\Temporary%20Internet%20Files\Content.Outlook\cgi\online.cgi%3freq=doc&amp;base=LAW&amp;n=201645&amp;rnd=238783.3081615294&amp;dst=100381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4068</Words>
  <Characters>23190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lawyer429-3-03</dc:creator>
  <cp:lastModifiedBy>Марченко Т.И.</cp:lastModifiedBy>
  <cp:revision>2</cp:revision>
  <cp:lastPrinted>2017-01-12T13:07:00Z</cp:lastPrinted>
  <dcterms:created xsi:type="dcterms:W3CDTF">2017-02-06T10:13:00Z</dcterms:created>
  <dcterms:modified xsi:type="dcterms:W3CDTF">2017-02-06T10:13:00Z</dcterms:modified>
</cp:coreProperties>
</file>